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B" w:rsidRDefault="009E6C8B" w:rsidP="009E6C8B">
      <w:pPr>
        <w:rPr>
          <w:i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-441325</wp:posOffset>
            </wp:positionV>
            <wp:extent cx="670560" cy="1246505"/>
            <wp:effectExtent l="19050" t="0" r="0" b="0"/>
            <wp:wrapNone/>
            <wp:docPr id="2" name="Obraz 1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C8B" w:rsidRDefault="009E6C8B" w:rsidP="009E6C8B">
      <w:pPr>
        <w:pStyle w:val="Nagwek2"/>
        <w:numPr>
          <w:ilvl w:val="1"/>
          <w:numId w:val="2"/>
        </w:numPr>
        <w:ind w:left="4248" w:hanging="4248"/>
        <w:rPr>
          <w:i/>
          <w:sz w:val="22"/>
          <w:szCs w:val="22"/>
        </w:rPr>
      </w:pPr>
    </w:p>
    <w:p w:rsidR="009E6C8B" w:rsidRDefault="009E6C8B" w:rsidP="009E6C8B">
      <w:pPr>
        <w:pStyle w:val="Nagwek2"/>
        <w:numPr>
          <w:ilvl w:val="1"/>
          <w:numId w:val="2"/>
        </w:numPr>
        <w:ind w:left="4248" w:hanging="4248"/>
        <w:rPr>
          <w:i/>
          <w:sz w:val="22"/>
          <w:szCs w:val="22"/>
        </w:rPr>
      </w:pPr>
    </w:p>
    <w:p w:rsidR="009E6C8B" w:rsidRDefault="009E6C8B" w:rsidP="009E6C8B">
      <w:pPr>
        <w:pStyle w:val="Nagwek2"/>
        <w:numPr>
          <w:ilvl w:val="1"/>
          <w:numId w:val="2"/>
        </w:numPr>
        <w:ind w:left="4248" w:hanging="4248"/>
        <w:rPr>
          <w:i/>
          <w:sz w:val="22"/>
          <w:szCs w:val="22"/>
        </w:rPr>
      </w:pPr>
      <w:r>
        <w:rPr>
          <w:i/>
          <w:sz w:val="22"/>
          <w:szCs w:val="22"/>
        </w:rPr>
        <w:t>OFERTA</w:t>
      </w:r>
    </w:p>
    <w:p w:rsidR="009E6C8B" w:rsidRDefault="009E6C8B" w:rsidP="009E6C8B">
      <w:pPr>
        <w:rPr>
          <w:sz w:val="22"/>
          <w:szCs w:val="22"/>
        </w:rPr>
      </w:pPr>
    </w:p>
    <w:p w:rsidR="009E6C8B" w:rsidRDefault="009E6C8B" w:rsidP="009E6C8B">
      <w:pPr>
        <w:spacing w:line="360" w:lineRule="auto"/>
        <w:rPr>
          <w:i/>
          <w:sz w:val="22"/>
          <w:szCs w:val="22"/>
        </w:rPr>
      </w:pPr>
    </w:p>
    <w:p w:rsidR="009E6C8B" w:rsidRDefault="009E6C8B" w:rsidP="009E6C8B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NIP:        </w:t>
      </w:r>
      <w:r>
        <w:rPr>
          <w:sz w:val="22"/>
          <w:szCs w:val="22"/>
        </w:rPr>
        <w:tab/>
        <w:t xml:space="preserve"> .......................................</w:t>
      </w:r>
      <w:r>
        <w:rPr>
          <w:sz w:val="22"/>
          <w:szCs w:val="22"/>
        </w:rPr>
        <w:br/>
        <w:t xml:space="preserve">REGON:  </w:t>
      </w:r>
      <w:r>
        <w:rPr>
          <w:sz w:val="22"/>
          <w:szCs w:val="22"/>
        </w:rPr>
        <w:tab/>
        <w:t xml:space="preserve"> .......................................</w:t>
      </w:r>
      <w:r>
        <w:rPr>
          <w:sz w:val="22"/>
          <w:szCs w:val="22"/>
        </w:rPr>
        <w:br/>
        <w:t>tel.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…………………………</w:t>
      </w:r>
      <w:r>
        <w:rPr>
          <w:sz w:val="22"/>
          <w:szCs w:val="22"/>
        </w:rPr>
        <w:br/>
        <w:t>e-mail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…………………………</w:t>
      </w:r>
      <w:r>
        <w:rPr>
          <w:sz w:val="22"/>
          <w:szCs w:val="22"/>
        </w:rPr>
        <w:br/>
        <w:t xml:space="preserve">nr rachunku bankowego .......................................................................................................................... </w:t>
      </w:r>
    </w:p>
    <w:p w:rsidR="009E6C8B" w:rsidRDefault="009E6C8B" w:rsidP="009E6C8B">
      <w:pPr>
        <w:pStyle w:val="Bezodstpw"/>
        <w:spacing w:line="360" w:lineRule="auto"/>
        <w:rPr>
          <w:sz w:val="22"/>
          <w:szCs w:val="22"/>
        </w:rPr>
      </w:pPr>
    </w:p>
    <w:p w:rsidR="009E6C8B" w:rsidRDefault="009E6C8B" w:rsidP="009E6C8B">
      <w:pPr>
        <w:numPr>
          <w:ilvl w:val="0"/>
          <w:numId w:val="1"/>
        </w:numPr>
        <w:autoSpaceDE w:val="0"/>
        <w:ind w:left="426"/>
        <w:jc w:val="center"/>
        <w:rPr>
          <w:b/>
          <w:color w:val="000000"/>
          <w:sz w:val="22"/>
          <w:szCs w:val="32"/>
        </w:rPr>
      </w:pPr>
      <w:r>
        <w:rPr>
          <w:sz w:val="22"/>
        </w:rPr>
        <w:t>Oferuję wykonanie przedmiotu zamówienia na „</w:t>
      </w:r>
      <w:r>
        <w:rPr>
          <w:b/>
          <w:color w:val="000000"/>
          <w:sz w:val="22"/>
          <w:szCs w:val="32"/>
        </w:rPr>
        <w:t>Sukcesywną dostawę artykułów spożywczych</w:t>
      </w:r>
    </w:p>
    <w:p w:rsidR="009E6C8B" w:rsidRDefault="009E6C8B" w:rsidP="009E6C8B">
      <w:pPr>
        <w:autoSpaceDE w:val="0"/>
        <w:rPr>
          <w:b/>
          <w:color w:val="000000"/>
          <w:sz w:val="22"/>
          <w:szCs w:val="32"/>
        </w:rPr>
      </w:pPr>
      <w:r>
        <w:rPr>
          <w:b/>
          <w:color w:val="000000"/>
          <w:sz w:val="22"/>
          <w:szCs w:val="32"/>
        </w:rPr>
        <w:t xml:space="preserve">do stołówki przedszkolnej w  Zespole Szkolno-Przedszkolnym nr 8 w Gliwicach, ul. Okrzei 16 </w:t>
      </w:r>
    </w:p>
    <w:p w:rsidR="009E6C8B" w:rsidRDefault="009E6C8B" w:rsidP="009E6C8B">
      <w:pPr>
        <w:autoSpaceDE w:val="0"/>
        <w:rPr>
          <w:b/>
          <w:color w:val="000000"/>
          <w:sz w:val="22"/>
          <w:szCs w:val="32"/>
        </w:rPr>
      </w:pPr>
      <w:r>
        <w:rPr>
          <w:b/>
          <w:color w:val="000000"/>
          <w:sz w:val="22"/>
          <w:szCs w:val="32"/>
        </w:rPr>
        <w:t>w okresie od  02 stycznia 2025  roku do 31 grudnia 2025 roku:</w:t>
      </w:r>
    </w:p>
    <w:p w:rsidR="009E6C8B" w:rsidRDefault="009E6C8B" w:rsidP="009E6C8B">
      <w:pPr>
        <w:autoSpaceDE w:val="0"/>
        <w:rPr>
          <w:b/>
          <w:bCs/>
          <w:color w:val="000000"/>
          <w:sz w:val="22"/>
          <w:szCs w:val="32"/>
        </w:rPr>
      </w:pPr>
    </w:p>
    <w:p w:rsidR="009E6C8B" w:rsidRDefault="009E6C8B" w:rsidP="009E6C8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</w:t>
      </w:r>
      <w:r>
        <w:rPr>
          <w:bCs/>
          <w:sz w:val="22"/>
          <w:szCs w:val="22"/>
        </w:rPr>
        <w:t xml:space="preserve">– </w:t>
      </w:r>
      <w:r>
        <w:rPr>
          <w:sz w:val="22"/>
          <w:szCs w:val="22"/>
        </w:rPr>
        <w:t>warzywa, owoce</w:t>
      </w:r>
      <w:bookmarkStart w:id="0" w:name="_GoBack"/>
      <w:bookmarkEnd w:id="0"/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 </w:t>
      </w:r>
      <w:r>
        <w:rPr>
          <w:bCs/>
          <w:sz w:val="22"/>
          <w:szCs w:val="22"/>
        </w:rPr>
        <w:t>– mięso, produkty mięsne,  wędliny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</w:t>
      </w:r>
      <w:r>
        <w:rPr>
          <w:bCs/>
          <w:sz w:val="22"/>
          <w:szCs w:val="22"/>
        </w:rPr>
        <w:t>– ryby, mrożonki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</w:p>
    <w:p w:rsidR="009E6C8B" w:rsidRDefault="009E6C8B" w:rsidP="009E6C8B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Część IV</w:t>
      </w:r>
      <w:r>
        <w:rPr>
          <w:bCs/>
          <w:sz w:val="22"/>
          <w:szCs w:val="22"/>
        </w:rPr>
        <w:t>–  nabiał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</w:p>
    <w:p w:rsidR="009E6C8B" w:rsidRDefault="009E6C8B" w:rsidP="009E6C8B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Część V </w:t>
      </w:r>
      <w:r>
        <w:rPr>
          <w:bCs/>
          <w:sz w:val="22"/>
          <w:szCs w:val="22"/>
        </w:rPr>
        <w:t>– pozostałe artykuły spożywcze, jaj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</w:p>
    <w:p w:rsidR="009E6C8B" w:rsidRDefault="009E6C8B" w:rsidP="009E6C8B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VI </w:t>
      </w:r>
      <w:r>
        <w:rPr>
          <w:bCs/>
          <w:sz w:val="22"/>
          <w:szCs w:val="22"/>
        </w:rPr>
        <w:t>– pieczywo, wyroby piekarskie, ciastkarskie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……………………....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Podatek VAT: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Cenę brutto: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9E6C8B" w:rsidRDefault="009E6C8B" w:rsidP="009E6C8B">
      <w:pPr>
        <w:spacing w:line="360" w:lineRule="auto"/>
        <w:ind w:left="66"/>
        <w:rPr>
          <w:sz w:val="22"/>
          <w:szCs w:val="22"/>
        </w:rPr>
      </w:pPr>
    </w:p>
    <w:p w:rsidR="009E6C8B" w:rsidRDefault="009E6C8B" w:rsidP="009E6C8B">
      <w:pPr>
        <w:numPr>
          <w:ilvl w:val="0"/>
          <w:numId w:val="1"/>
        </w:numPr>
        <w:autoSpaceDE w:val="0"/>
        <w:spacing w:before="46" w:line="360" w:lineRule="auto"/>
        <w:ind w:left="426"/>
        <w:jc w:val="both"/>
        <w:rPr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Oferuję</w:t>
      </w:r>
      <w:r>
        <w:rPr>
          <w:b/>
          <w:sz w:val="22"/>
          <w:szCs w:val="22"/>
        </w:rPr>
        <w:t xml:space="preserve"> wykonanie zamówienia zgodnie z wymogami określonymi w Zapytaniu ofertowym: </w:t>
      </w:r>
    </w:p>
    <w:p w:rsidR="009E6C8B" w:rsidRDefault="009E6C8B" w:rsidP="009E6C8B">
      <w:pPr>
        <w:autoSpaceDE w:val="0"/>
        <w:spacing w:before="46" w:line="360" w:lineRule="auto"/>
        <w:ind w:left="426"/>
        <w:jc w:val="both"/>
        <w:rPr>
          <w:b/>
          <w:sz w:val="22"/>
          <w:szCs w:val="22"/>
        </w:rPr>
      </w:pP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termin</w:t>
      </w:r>
      <w:r>
        <w:rPr>
          <w:sz w:val="22"/>
          <w:szCs w:val="22"/>
        </w:rPr>
        <w:t xml:space="preserve"> wykonania zamówienia*</w:t>
      </w:r>
      <w:r>
        <w:rPr>
          <w:rFonts w:eastAsia="Arial Unicode MS"/>
          <w:b/>
          <w:sz w:val="22"/>
          <w:szCs w:val="22"/>
        </w:rPr>
        <w:tab/>
        <w:t>-------------------------------------------</w:t>
      </w: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parametry</w:t>
      </w:r>
      <w:r>
        <w:rPr>
          <w:sz w:val="22"/>
          <w:szCs w:val="22"/>
        </w:rPr>
        <w:t xml:space="preserve"> techniczne*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  <w:t>------------------------------------------</w:t>
      </w: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termin</w:t>
      </w:r>
      <w:r>
        <w:rPr>
          <w:sz w:val="22"/>
          <w:szCs w:val="22"/>
        </w:rPr>
        <w:t xml:space="preserve"> płatności*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-------------------------------------------</w:t>
      </w: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warunki</w:t>
      </w:r>
      <w:r>
        <w:rPr>
          <w:sz w:val="22"/>
          <w:szCs w:val="22"/>
        </w:rPr>
        <w:t xml:space="preserve"> gwarancji*</w:t>
      </w:r>
      <w:r>
        <w:rPr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  <w:t>-------------------------------------------</w:t>
      </w: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inne</w:t>
      </w:r>
      <w:r>
        <w:rPr>
          <w:sz w:val="22"/>
          <w:szCs w:val="22"/>
        </w:rPr>
        <w:t xml:space="preserve"> warunki realizacji zamówienia*</w:t>
      </w:r>
      <w:r>
        <w:rPr>
          <w:rFonts w:eastAsia="Arial Unicode MS"/>
          <w:b/>
          <w:sz w:val="22"/>
          <w:szCs w:val="22"/>
        </w:rPr>
        <w:tab/>
        <w:t>-------------------------------------------</w:t>
      </w: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rFonts w:eastAsia="Arial Unicode MS"/>
          <w:b/>
          <w:sz w:val="22"/>
          <w:szCs w:val="22"/>
        </w:rPr>
      </w:pPr>
    </w:p>
    <w:p w:rsidR="009E6C8B" w:rsidRDefault="009E6C8B" w:rsidP="009E6C8B">
      <w:pPr>
        <w:autoSpaceDE w:val="0"/>
        <w:spacing w:before="46" w:line="360" w:lineRule="auto"/>
        <w:ind w:left="720"/>
        <w:jc w:val="both"/>
        <w:rPr>
          <w:rFonts w:eastAsia="Arial Unicode MS"/>
          <w:b/>
          <w:sz w:val="22"/>
          <w:szCs w:val="22"/>
        </w:rPr>
      </w:pPr>
    </w:p>
    <w:p w:rsidR="009E6C8B" w:rsidRDefault="009E6C8B" w:rsidP="009E6C8B">
      <w:pPr>
        <w:numPr>
          <w:ilvl w:val="0"/>
          <w:numId w:val="1"/>
        </w:numPr>
        <w:autoSpaceDE w:val="0"/>
        <w:spacing w:before="102" w:line="360" w:lineRule="auto"/>
        <w:ind w:left="426"/>
        <w:jc w:val="both"/>
        <w:rPr>
          <w:sz w:val="22"/>
        </w:rPr>
      </w:pPr>
      <w:r>
        <w:rPr>
          <w:sz w:val="22"/>
          <w:szCs w:val="22"/>
        </w:rPr>
        <w:t xml:space="preserve">Oferowany przez nas </w:t>
      </w:r>
      <w:r>
        <w:rPr>
          <w:rStyle w:val="TytuZnak"/>
          <w:sz w:val="22"/>
          <w:szCs w:val="22"/>
        </w:rPr>
        <w:t>termin realizacji dostawy od złożenia zamówienia</w:t>
      </w:r>
      <w:r>
        <w:rPr>
          <w:sz w:val="22"/>
          <w:szCs w:val="22"/>
        </w:rPr>
        <w:t xml:space="preserve"> w godzinach wskazanych przez Zamawiającego (tj. od 6:30 do 9:00) wynosi</w:t>
      </w:r>
      <w:r>
        <w:rPr>
          <w:sz w:val="22"/>
        </w:rPr>
        <w:t>:</w:t>
      </w:r>
    </w:p>
    <w:bookmarkStart w:id="1" w:name="__Fieldmark__0_1219274914"/>
    <w:p w:rsidR="009E6C8B" w:rsidRDefault="009E6C8B" w:rsidP="009E6C8B">
      <w:pPr>
        <w:spacing w:after="240"/>
        <w:ind w:left="360"/>
        <w:jc w:val="both"/>
        <w:rPr>
          <w:sz w:val="22"/>
          <w:shd w:val="clear" w:color="auto" w:fill="FFFFFF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1"/>
      <w:r>
        <w:rPr>
          <w:sz w:val="22"/>
          <w:shd w:val="clear" w:color="auto" w:fill="FFFFFF"/>
        </w:rPr>
        <w:t xml:space="preserve">  do 3 dni roboczych od złożenia zamówienia</w:t>
      </w:r>
    </w:p>
    <w:bookmarkStart w:id="2" w:name="__Fieldmark__1_1219274914"/>
    <w:p w:rsidR="009E6C8B" w:rsidRDefault="009E6C8B" w:rsidP="009E6C8B">
      <w:pPr>
        <w:spacing w:after="240"/>
        <w:ind w:left="360"/>
        <w:jc w:val="both"/>
        <w:rPr>
          <w:sz w:val="22"/>
          <w:shd w:val="clear" w:color="auto" w:fill="FFFFFF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2"/>
      <w:r>
        <w:rPr>
          <w:sz w:val="22"/>
          <w:shd w:val="clear" w:color="auto" w:fill="FFFFFF"/>
        </w:rPr>
        <w:t xml:space="preserve">  do 2 dni roboczych od złożenia zamówienia</w:t>
      </w:r>
    </w:p>
    <w:bookmarkStart w:id="3" w:name="__Fieldmark__2_1219274914"/>
    <w:p w:rsidR="009E6C8B" w:rsidRDefault="009E6C8B" w:rsidP="009E6C8B">
      <w:pPr>
        <w:spacing w:after="240"/>
        <w:ind w:left="360"/>
        <w:jc w:val="both"/>
        <w:rPr>
          <w:sz w:val="22"/>
          <w:shd w:val="clear" w:color="auto" w:fill="FFFFFF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3"/>
      <w:r>
        <w:rPr>
          <w:sz w:val="22"/>
          <w:shd w:val="clear" w:color="auto" w:fill="FFFFFF"/>
        </w:rPr>
        <w:t xml:space="preserve">  1 dzień roboczy od złożenia zamówienia</w:t>
      </w:r>
    </w:p>
    <w:p w:rsidR="009E6C8B" w:rsidRDefault="009E6C8B" w:rsidP="009E6C8B">
      <w:pPr>
        <w:spacing w:after="240"/>
        <w:ind w:left="360"/>
        <w:jc w:val="both"/>
        <w:rPr>
          <w:sz w:val="22"/>
          <w:shd w:val="clear" w:color="auto" w:fill="FFFFFF"/>
        </w:rPr>
      </w:pPr>
    </w:p>
    <w:p w:rsidR="009E6C8B" w:rsidRDefault="009E6C8B" w:rsidP="009E6C8B">
      <w:pPr>
        <w:pStyle w:val="NormalnyWeb"/>
        <w:spacing w:before="240" w:after="0"/>
        <w:ind w:left="360"/>
        <w:jc w:val="both"/>
        <w:rPr>
          <w:i/>
          <w:sz w:val="16"/>
          <w:szCs w:val="16"/>
          <w:lang w:eastAsia="ar-SA"/>
        </w:rPr>
      </w:pPr>
      <w:r>
        <w:rPr>
          <w:b/>
          <w:i/>
          <w:sz w:val="16"/>
          <w:szCs w:val="16"/>
          <w:lang w:eastAsia="ar-SA"/>
        </w:rPr>
        <w:t xml:space="preserve">Zaznaczyć właściwe pole </w:t>
      </w:r>
      <w:r>
        <w:rPr>
          <w:i/>
          <w:sz w:val="16"/>
          <w:szCs w:val="16"/>
          <w:lang w:eastAsia="ar-SA"/>
        </w:rPr>
        <w:t xml:space="preserve">znakiem </w:t>
      </w:r>
      <w:bookmarkStart w:id="4" w:name="__Fieldmark__3_12192749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4"/>
      <w:r>
        <w:rPr>
          <w:i/>
          <w:sz w:val="16"/>
          <w:szCs w:val="16"/>
          <w:lang w:eastAsia="ar-SA"/>
        </w:rPr>
        <w:t>. W przypadku zaznaczenia więcej niż jednego pola Zamawiający przyzna Wykonawcy 0 punktów w kryterium „</w:t>
      </w:r>
      <w:r>
        <w:rPr>
          <w:i/>
          <w:sz w:val="16"/>
          <w:szCs w:val="16"/>
        </w:rPr>
        <w:t>Termin realizacji dostawy od złożenia zamówienia</w:t>
      </w:r>
      <w:r>
        <w:rPr>
          <w:i/>
          <w:sz w:val="16"/>
          <w:szCs w:val="16"/>
          <w:lang w:eastAsia="ar-SA"/>
        </w:rPr>
        <w:t xml:space="preserve">” oraz uzna, że Wykonawca zobowiązuje się do dostawy artykułów żywnościowych </w:t>
      </w:r>
      <w:r>
        <w:rPr>
          <w:i/>
          <w:sz w:val="16"/>
          <w:szCs w:val="16"/>
        </w:rPr>
        <w:t>w maksymalnym dozwolonym terminie od złożenia zamówienia (3 dni robocze)</w:t>
      </w:r>
      <w:r>
        <w:rPr>
          <w:i/>
          <w:sz w:val="16"/>
          <w:szCs w:val="16"/>
          <w:lang w:eastAsia="ar-SA"/>
        </w:rPr>
        <w:t xml:space="preserve">. Brak zaznaczenia również będzie oznaczał, iż Wykonawca, Wykonawca zobowiązuje się do dostawy artykułów żywnościowych </w:t>
      </w:r>
      <w:r>
        <w:rPr>
          <w:i/>
          <w:sz w:val="16"/>
          <w:szCs w:val="16"/>
        </w:rPr>
        <w:t>w maksymalnym dozwolonym terminie od złożenia zamówienia (3 dni robocze)</w:t>
      </w:r>
      <w:r>
        <w:rPr>
          <w:i/>
          <w:sz w:val="16"/>
          <w:szCs w:val="16"/>
          <w:lang w:eastAsia="ar-SA"/>
        </w:rPr>
        <w:t>.</w:t>
      </w:r>
    </w:p>
    <w:p w:rsidR="00A31DFB" w:rsidRDefault="00A31DFB" w:rsidP="009E6C8B">
      <w:pPr>
        <w:pStyle w:val="NormalnyWeb"/>
        <w:spacing w:before="240" w:after="0"/>
        <w:ind w:left="360"/>
        <w:jc w:val="both"/>
        <w:rPr>
          <w:i/>
          <w:sz w:val="16"/>
          <w:szCs w:val="16"/>
          <w:lang w:eastAsia="ar-SA"/>
        </w:rPr>
      </w:pPr>
    </w:p>
    <w:p w:rsidR="009E6C8B" w:rsidRDefault="009E6C8B" w:rsidP="009E6C8B">
      <w:pPr>
        <w:pStyle w:val="NormalnyWeb"/>
        <w:spacing w:before="240" w:after="0"/>
        <w:ind w:left="360"/>
        <w:jc w:val="both"/>
        <w:rPr>
          <w:i/>
          <w:sz w:val="16"/>
          <w:szCs w:val="16"/>
          <w:lang w:eastAsia="ar-SA"/>
        </w:rPr>
      </w:pPr>
    </w:p>
    <w:p w:rsidR="009E6C8B" w:rsidRDefault="009E6C8B" w:rsidP="009E6C8B">
      <w:pPr>
        <w:numPr>
          <w:ilvl w:val="0"/>
          <w:numId w:val="1"/>
        </w:numPr>
        <w:spacing w:before="120"/>
        <w:ind w:left="357"/>
        <w:jc w:val="both"/>
        <w:rPr>
          <w:i/>
          <w:sz w:val="16"/>
          <w:szCs w:val="18"/>
          <w:lang w:eastAsia="ar-SA"/>
        </w:rPr>
      </w:pPr>
      <w:r>
        <w:rPr>
          <w:sz w:val="22"/>
        </w:rPr>
        <w:lastRenderedPageBreak/>
        <w:t>Oferowany przez nas</w:t>
      </w:r>
      <w:r>
        <w:rPr>
          <w:b/>
          <w:bCs/>
          <w:sz w:val="22"/>
        </w:rPr>
        <w:t xml:space="preserve"> </w:t>
      </w:r>
      <w:r>
        <w:rPr>
          <w:rStyle w:val="TytuZnak"/>
          <w:sz w:val="22"/>
          <w:szCs w:val="22"/>
        </w:rPr>
        <w:t>czas reakcji,</w:t>
      </w:r>
      <w:r>
        <w:rPr>
          <w:sz w:val="22"/>
        </w:rPr>
        <w:t xml:space="preserve"> rozumiany jako termin dostawy właściwych artykułów żywnościowych, w przypadku dostarczenia towaru wadliwego, niezgodnego z zamówieniem wynosi: </w:t>
      </w:r>
    </w:p>
    <w:bookmarkStart w:id="5" w:name="__Fieldmark__4_1219274914"/>
    <w:p w:rsidR="009E6C8B" w:rsidRDefault="009E6C8B" w:rsidP="009E6C8B">
      <w:pPr>
        <w:spacing w:after="240"/>
        <w:ind w:left="782" w:hanging="425"/>
        <w:jc w:val="both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5"/>
      <w:r>
        <w:rPr>
          <w:sz w:val="22"/>
          <w:shd w:val="clear" w:color="auto" w:fill="FFFFFF"/>
        </w:rPr>
        <w:t xml:space="preserve">  powyżej 2 do 3 godzin włącznie</w:t>
      </w:r>
      <w:r>
        <w:rPr>
          <w:sz w:val="22"/>
        </w:rPr>
        <w:t xml:space="preserve"> od zgłoszenia wady przez Zamawiającego </w:t>
      </w:r>
      <w:r>
        <w:rPr>
          <w:sz w:val="22"/>
          <w:shd w:val="clear" w:color="auto" w:fill="FFFFFF"/>
        </w:rPr>
        <w:t xml:space="preserve"> </w:t>
      </w:r>
      <w:r>
        <w:rPr>
          <w:sz w:val="22"/>
        </w:rPr>
        <w:t xml:space="preserve"> </w:t>
      </w:r>
    </w:p>
    <w:bookmarkStart w:id="6" w:name="__Fieldmark__5_1219274914"/>
    <w:p w:rsidR="009E6C8B" w:rsidRDefault="009E6C8B" w:rsidP="009E6C8B">
      <w:pPr>
        <w:spacing w:after="240"/>
        <w:ind w:left="782" w:hanging="425"/>
        <w:jc w:val="both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6"/>
      <w:r>
        <w:rPr>
          <w:sz w:val="22"/>
          <w:shd w:val="clear" w:color="auto" w:fill="FFFFFF"/>
        </w:rPr>
        <w:t xml:space="preserve">  powyżej 1 do 2 godzin włącznie</w:t>
      </w:r>
      <w:r>
        <w:rPr>
          <w:sz w:val="22"/>
        </w:rPr>
        <w:t xml:space="preserve"> od zgłoszenia wady przez Zamawiającego </w:t>
      </w:r>
      <w:r>
        <w:rPr>
          <w:sz w:val="22"/>
          <w:shd w:val="clear" w:color="auto" w:fill="FFFFFF"/>
        </w:rPr>
        <w:t xml:space="preserve"> </w:t>
      </w:r>
      <w:r>
        <w:rPr>
          <w:sz w:val="22"/>
        </w:rPr>
        <w:t xml:space="preserve"> </w:t>
      </w:r>
    </w:p>
    <w:bookmarkStart w:id="7" w:name="__Fieldmark__6_1219274914"/>
    <w:p w:rsidR="009E6C8B" w:rsidRDefault="009E6C8B" w:rsidP="009E6C8B">
      <w:pPr>
        <w:spacing w:after="120"/>
        <w:ind w:left="782" w:hanging="425"/>
        <w:jc w:val="both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7"/>
      <w:r>
        <w:rPr>
          <w:sz w:val="22"/>
          <w:shd w:val="clear" w:color="auto" w:fill="FFFFFF"/>
        </w:rPr>
        <w:t xml:space="preserve">  do 1 godzin włącznie</w:t>
      </w:r>
      <w:r>
        <w:rPr>
          <w:sz w:val="22"/>
        </w:rPr>
        <w:t xml:space="preserve"> od zgłoszenia wady przez Zamawiającego </w:t>
      </w:r>
      <w:r>
        <w:rPr>
          <w:sz w:val="22"/>
          <w:shd w:val="clear" w:color="auto" w:fill="FFFFFF"/>
        </w:rPr>
        <w:t xml:space="preserve"> </w:t>
      </w:r>
      <w:r>
        <w:rPr>
          <w:sz w:val="22"/>
        </w:rPr>
        <w:t xml:space="preserve"> </w:t>
      </w:r>
    </w:p>
    <w:p w:rsidR="009E6C8B" w:rsidRDefault="009E6C8B" w:rsidP="009E6C8B">
      <w:pPr>
        <w:spacing w:after="120"/>
        <w:ind w:left="782" w:hanging="425"/>
        <w:jc w:val="both"/>
        <w:rPr>
          <w:sz w:val="22"/>
        </w:rPr>
      </w:pPr>
    </w:p>
    <w:p w:rsidR="009E6C8B" w:rsidRDefault="009E6C8B" w:rsidP="009E6C8B">
      <w:pPr>
        <w:pStyle w:val="NormalnyWeb"/>
        <w:spacing w:before="240" w:after="0"/>
        <w:ind w:left="284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  <w:lang w:eastAsia="ar-SA"/>
        </w:rPr>
        <w:t xml:space="preserve">Zaznaczyć właściwe pole </w:t>
      </w:r>
      <w:r>
        <w:rPr>
          <w:i/>
          <w:sz w:val="16"/>
          <w:szCs w:val="16"/>
          <w:lang w:eastAsia="ar-SA"/>
        </w:rPr>
        <w:t xml:space="preserve">znakiem </w:t>
      </w:r>
      <w:bookmarkStart w:id="8" w:name="__Fieldmark__7_12192749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A31DFB">
        <w:fldChar w:fldCharType="separate"/>
      </w:r>
      <w:r>
        <w:fldChar w:fldCharType="end"/>
      </w:r>
      <w:bookmarkEnd w:id="8"/>
      <w:r>
        <w:rPr>
          <w:i/>
          <w:sz w:val="16"/>
          <w:szCs w:val="16"/>
          <w:lang w:eastAsia="ar-SA"/>
        </w:rPr>
        <w:t>. W przypadku zaznaczenia więcej niż jednego pola Zamawiający przyzna Wykonawcy 0 punktów w kryterium „</w:t>
      </w:r>
      <w:r>
        <w:rPr>
          <w:i/>
          <w:sz w:val="16"/>
          <w:szCs w:val="16"/>
        </w:rPr>
        <w:t>Czas reakcji</w:t>
      </w:r>
      <w:r>
        <w:rPr>
          <w:i/>
          <w:sz w:val="16"/>
          <w:szCs w:val="16"/>
          <w:lang w:eastAsia="ar-SA"/>
        </w:rPr>
        <w:t xml:space="preserve">” oraz uzna, że Wykonawca, </w:t>
      </w:r>
      <w:r>
        <w:rPr>
          <w:i/>
          <w:sz w:val="16"/>
          <w:szCs w:val="16"/>
        </w:rPr>
        <w:t>w przypadku dostarczenia towaru wadliwego, niezgodnego z zamówieniem zobowiązuje się do dostawy właściwych artykułów żywnościowych do Zamawiającego w maksymalnym dozwolonym terminie/ czasie (3 godziny).</w:t>
      </w:r>
      <w:r>
        <w:rPr>
          <w:i/>
          <w:sz w:val="16"/>
          <w:szCs w:val="16"/>
          <w:lang w:eastAsia="ar-SA"/>
        </w:rPr>
        <w:t xml:space="preserve"> Brak zaznaczenia będzie oznaczał, iż Wykonawca, </w:t>
      </w:r>
      <w:r>
        <w:rPr>
          <w:i/>
          <w:sz w:val="16"/>
          <w:szCs w:val="16"/>
        </w:rPr>
        <w:t>w przypadku dostarczenia towaru wadliwego, niezgodnego z zamówieniem, zobowiązuje się dostawy właściwych artykułów żywnościowych do Zamawiającego w maksymalnym dozwolonym terminie/ czasie (3 godziny)</w:t>
      </w:r>
    </w:p>
    <w:p w:rsidR="009E6C8B" w:rsidRDefault="009E6C8B" w:rsidP="009E6C8B">
      <w:pPr>
        <w:ind w:left="360"/>
        <w:jc w:val="both"/>
        <w:rPr>
          <w:sz w:val="16"/>
          <w:szCs w:val="16"/>
        </w:rPr>
      </w:pPr>
    </w:p>
    <w:p w:rsidR="009E6C8B" w:rsidRDefault="009E6C8B" w:rsidP="009E6C8B">
      <w:pPr>
        <w:ind w:left="360"/>
        <w:jc w:val="both"/>
        <w:rPr>
          <w:sz w:val="16"/>
          <w:szCs w:val="16"/>
        </w:rPr>
      </w:pPr>
    </w:p>
    <w:p w:rsidR="009E6C8B" w:rsidRDefault="009E6C8B" w:rsidP="009E6C8B">
      <w:pPr>
        <w:ind w:left="360"/>
        <w:jc w:val="both"/>
        <w:rPr>
          <w:sz w:val="16"/>
          <w:szCs w:val="16"/>
        </w:rPr>
      </w:pPr>
    </w:p>
    <w:p w:rsidR="009E6C8B" w:rsidRDefault="009E6C8B" w:rsidP="009E6C8B">
      <w:pPr>
        <w:autoSpaceDE w:val="0"/>
        <w:spacing w:before="102" w:line="360" w:lineRule="auto"/>
        <w:ind w:left="720"/>
        <w:jc w:val="both"/>
        <w:rPr>
          <w:rFonts w:eastAsia="Arial Unicode MS"/>
          <w:b/>
          <w:sz w:val="20"/>
          <w:szCs w:val="22"/>
        </w:rPr>
      </w:pPr>
    </w:p>
    <w:p w:rsidR="009E6C8B" w:rsidRDefault="009E6C8B" w:rsidP="009E6C8B">
      <w:pPr>
        <w:spacing w:after="160" w:line="360" w:lineRule="auto"/>
        <w:rPr>
          <w:sz w:val="22"/>
          <w:szCs w:val="22"/>
        </w:rPr>
      </w:pPr>
    </w:p>
    <w:p w:rsidR="009E6C8B" w:rsidRDefault="009E6C8B" w:rsidP="009E6C8B">
      <w:pPr>
        <w:spacing w:line="360" w:lineRule="auto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</w:t>
      </w:r>
    </w:p>
    <w:p w:rsidR="009E6C8B" w:rsidRDefault="009E6C8B" w:rsidP="009E6C8B">
      <w:pPr>
        <w:autoSpaceDE w:val="0"/>
        <w:spacing w:line="360" w:lineRule="auto"/>
        <w:ind w:left="1416" w:firstLine="708"/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Data,</w:t>
      </w:r>
      <w:r>
        <w:rPr>
          <w:sz w:val="22"/>
          <w:szCs w:val="22"/>
        </w:rPr>
        <w:t xml:space="preserve"> podpis i pieczęć wykonawcy lub osoby upoważnionej</w:t>
      </w:r>
    </w:p>
    <w:p w:rsidR="009E6C8B" w:rsidRDefault="009E6C8B" w:rsidP="009E6C8B">
      <w:pPr>
        <w:autoSpaceDE w:val="0"/>
        <w:spacing w:line="360" w:lineRule="auto"/>
        <w:jc w:val="both"/>
        <w:rPr>
          <w:sz w:val="22"/>
          <w:szCs w:val="22"/>
        </w:rPr>
      </w:pPr>
    </w:p>
    <w:p w:rsidR="009E6C8B" w:rsidRDefault="009E6C8B" w:rsidP="009E6C8B">
      <w:pPr>
        <w:spacing w:after="160" w:line="360" w:lineRule="auto"/>
      </w:pPr>
      <w:r>
        <w:rPr>
          <w:sz w:val="22"/>
          <w:szCs w:val="22"/>
        </w:rPr>
        <w:t>* wpisać właściwe</w:t>
      </w:r>
    </w:p>
    <w:p w:rsidR="00644EDC" w:rsidRDefault="00644EDC"/>
    <w:sectPr w:rsidR="00644EDC" w:rsidSect="001B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6E44A842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8B"/>
    <w:rsid w:val="001B7921"/>
    <w:rsid w:val="00334FA8"/>
    <w:rsid w:val="00644EDC"/>
    <w:rsid w:val="00987DA8"/>
    <w:rsid w:val="009E6C8B"/>
    <w:rsid w:val="00A31DFB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C8B"/>
    <w:pPr>
      <w:keepNext/>
      <w:numPr>
        <w:numId w:val="1"/>
      </w:numPr>
      <w:tabs>
        <w:tab w:val="clear" w:pos="-360"/>
        <w:tab w:val="num" w:pos="-218"/>
        <w:tab w:val="num" w:pos="0"/>
      </w:tabs>
      <w:spacing w:line="360" w:lineRule="auto"/>
      <w:ind w:left="720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E6C8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ormalnyWeb">
    <w:name w:val="Normal (Web)"/>
    <w:basedOn w:val="Normalny"/>
    <w:semiHidden/>
    <w:unhideWhenUsed/>
    <w:rsid w:val="009E6C8B"/>
    <w:pPr>
      <w:spacing w:before="280" w:after="119"/>
    </w:pPr>
  </w:style>
  <w:style w:type="paragraph" w:styleId="Tytu">
    <w:name w:val="Title"/>
    <w:basedOn w:val="Normalny"/>
    <w:next w:val="Normalny"/>
    <w:link w:val="TytuZnak"/>
    <w:uiPriority w:val="10"/>
    <w:qFormat/>
    <w:rsid w:val="009E6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E6C8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odstpw">
    <w:name w:val="No Spacing"/>
    <w:qFormat/>
    <w:rsid w:val="009E6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C8B"/>
    <w:pPr>
      <w:keepNext/>
      <w:numPr>
        <w:numId w:val="1"/>
      </w:numPr>
      <w:tabs>
        <w:tab w:val="clear" w:pos="-360"/>
        <w:tab w:val="num" w:pos="-218"/>
        <w:tab w:val="num" w:pos="0"/>
      </w:tabs>
      <w:spacing w:line="360" w:lineRule="auto"/>
      <w:ind w:left="720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E6C8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ormalnyWeb">
    <w:name w:val="Normal (Web)"/>
    <w:basedOn w:val="Normalny"/>
    <w:semiHidden/>
    <w:unhideWhenUsed/>
    <w:rsid w:val="009E6C8B"/>
    <w:pPr>
      <w:spacing w:before="280" w:after="119"/>
    </w:pPr>
  </w:style>
  <w:style w:type="paragraph" w:styleId="Tytu">
    <w:name w:val="Title"/>
    <w:basedOn w:val="Normalny"/>
    <w:next w:val="Normalny"/>
    <w:link w:val="TytuZnak"/>
    <w:uiPriority w:val="10"/>
    <w:qFormat/>
    <w:rsid w:val="009E6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E6C8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odstpw">
    <w:name w:val="No Spacing"/>
    <w:qFormat/>
    <w:rsid w:val="009E6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4</cp:revision>
  <dcterms:created xsi:type="dcterms:W3CDTF">2024-12-09T06:04:00Z</dcterms:created>
  <dcterms:modified xsi:type="dcterms:W3CDTF">2024-12-11T06:24:00Z</dcterms:modified>
</cp:coreProperties>
</file>